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C389" w14:textId="77777777" w:rsidR="003B2EBA" w:rsidRDefault="003B2EBA" w:rsidP="000236C5">
      <w:pPr>
        <w:rPr>
          <w:rFonts w:ascii="Calibri" w:eastAsia="Calibri" w:hAnsi="Calibri" w:cs="Calibri"/>
          <w:b/>
          <w:bCs/>
          <w:color w:val="193D64"/>
          <w:sz w:val="44"/>
          <w:szCs w:val="44"/>
        </w:rPr>
      </w:pPr>
    </w:p>
    <w:p w14:paraId="686FE14A" w14:textId="24FCEA3C" w:rsidR="000236C5" w:rsidRPr="00947EFE" w:rsidRDefault="000236C5" w:rsidP="000236C5">
      <w:pPr>
        <w:rPr>
          <w:rFonts w:ascii="Calibri" w:eastAsia="Calibri" w:hAnsi="Calibri" w:cs="Calibri"/>
          <w:b/>
          <w:bCs/>
          <w:color w:val="44546A" w:themeColor="text2"/>
          <w:sz w:val="44"/>
          <w:szCs w:val="44"/>
        </w:rPr>
      </w:pPr>
      <w:r w:rsidRPr="00947EFE">
        <w:rPr>
          <w:rFonts w:ascii="Calibri" w:eastAsia="Calibri" w:hAnsi="Calibri" w:cs="Calibri"/>
          <w:b/>
          <w:bCs/>
          <w:color w:val="44546A" w:themeColor="text2"/>
          <w:sz w:val="44"/>
          <w:szCs w:val="44"/>
        </w:rPr>
        <w:t xml:space="preserve">Appendix 1 – Pre-Conditions Response Form </w:t>
      </w:r>
    </w:p>
    <w:p w14:paraId="2722C8EC" w14:textId="4B42BE00" w:rsidR="000236C5" w:rsidRDefault="000236C5" w:rsidP="000236C5">
      <w:pPr>
        <w:autoSpaceDE w:val="0"/>
        <w:autoSpaceDN w:val="0"/>
        <w:spacing w:before="120" w:after="120" w:line="240" w:lineRule="auto"/>
        <w:rPr>
          <w:rFonts w:ascii="Calibri" w:eastAsia="Calibri" w:hAnsi="Calibri" w:cs="Calibri"/>
          <w:color w:val="193D64"/>
          <w:sz w:val="20"/>
          <w:szCs w:val="20"/>
        </w:rPr>
      </w:pPr>
      <w:r w:rsidRPr="0017456D">
        <w:rPr>
          <w:rFonts w:ascii="Calibri" w:eastAsia="Calibri" w:hAnsi="Calibri" w:cs="Calibri"/>
          <w:color w:val="193D64"/>
          <w:sz w:val="20"/>
          <w:szCs w:val="20"/>
        </w:rPr>
        <w:t xml:space="preserve">Each </w:t>
      </w:r>
      <w:r w:rsidR="00947EFE">
        <w:rPr>
          <w:rFonts w:ascii="Calibri" w:eastAsia="Calibri" w:hAnsi="Calibri" w:cs="Calibri"/>
          <w:color w:val="193D64"/>
          <w:sz w:val="20"/>
          <w:szCs w:val="20"/>
        </w:rPr>
        <w:t>p</w:t>
      </w:r>
      <w:r w:rsidRPr="0017456D">
        <w:rPr>
          <w:rFonts w:ascii="Calibri" w:eastAsia="Calibri" w:hAnsi="Calibri" w:cs="Calibri"/>
          <w:color w:val="193D64"/>
          <w:sz w:val="20"/>
          <w:szCs w:val="20"/>
        </w:rPr>
        <w:t xml:space="preserve">roposal must meet the following pre-conditions. </w:t>
      </w:r>
    </w:p>
    <w:p w14:paraId="5A7FDE1D" w14:textId="77777777" w:rsidR="00947EFE" w:rsidRPr="0017456D" w:rsidRDefault="00947EFE" w:rsidP="000236C5">
      <w:pPr>
        <w:autoSpaceDE w:val="0"/>
        <w:autoSpaceDN w:val="0"/>
        <w:spacing w:before="120" w:after="120" w:line="240" w:lineRule="auto"/>
        <w:rPr>
          <w:rFonts w:ascii="Calibri" w:eastAsia="Calibri" w:hAnsi="Calibri" w:cs="Calibri"/>
          <w:color w:val="193D64"/>
          <w:sz w:val="20"/>
          <w:szCs w:val="20"/>
        </w:rPr>
      </w:pPr>
    </w:p>
    <w:p w14:paraId="7C82D4EE" w14:textId="77777777" w:rsidR="000236C5" w:rsidRPr="00947EFE" w:rsidRDefault="000236C5" w:rsidP="000236C5">
      <w:pPr>
        <w:rPr>
          <w:rFonts w:ascii="Calibri" w:eastAsia="Calibri" w:hAnsi="Calibri" w:cs="Calibri"/>
          <w:b/>
          <w:bCs/>
          <w:color w:val="193D64"/>
          <w:sz w:val="20"/>
          <w:szCs w:val="20"/>
          <w:u w:val="single"/>
        </w:rPr>
      </w:pPr>
      <w:r w:rsidRPr="00947EFE">
        <w:rPr>
          <w:rFonts w:ascii="Calibri" w:eastAsia="Calibri" w:hAnsi="Calibri" w:cs="Calibri"/>
          <w:b/>
          <w:bCs/>
          <w:color w:val="193D64"/>
          <w:sz w:val="20"/>
          <w:szCs w:val="20"/>
          <w:u w:val="single"/>
        </w:rPr>
        <w:t xml:space="preserve">Failure to meet one or more of the below pre-conditions will see your response excluded from consideration </w:t>
      </w:r>
    </w:p>
    <w:p w14:paraId="7F484EBB" w14:textId="77777777" w:rsidR="00307399" w:rsidRDefault="00307399" w:rsidP="000236C5">
      <w:pPr>
        <w:rPr>
          <w:rFonts w:ascii="Calibri" w:eastAsia="Calibri" w:hAnsi="Calibri" w:cs="Calibri"/>
          <w:color w:val="193D64"/>
          <w:sz w:val="20"/>
          <w:szCs w:val="20"/>
        </w:rPr>
      </w:pPr>
    </w:p>
    <w:p w14:paraId="422FAE70" w14:textId="7678EFC0" w:rsidR="000236C5" w:rsidRPr="0017456D" w:rsidRDefault="000236C5" w:rsidP="000236C5">
      <w:pPr>
        <w:rPr>
          <w:rFonts w:ascii="Calibri" w:eastAsia="Calibri" w:hAnsi="Calibri" w:cs="Calibri"/>
          <w:color w:val="193D64"/>
          <w:sz w:val="20"/>
          <w:szCs w:val="20"/>
        </w:rPr>
      </w:pPr>
      <w:r w:rsidRPr="0017456D">
        <w:rPr>
          <w:rFonts w:ascii="Calibri" w:eastAsia="Calibri" w:hAnsi="Calibri" w:cs="Calibri"/>
          <w:color w:val="193D64"/>
          <w:sz w:val="20"/>
          <w:szCs w:val="20"/>
        </w:rPr>
        <w:t xml:space="preserve">Company Name:           </w:t>
      </w:r>
      <w:r w:rsidR="00947EFE">
        <w:rPr>
          <w:rFonts w:ascii="Calibri" w:eastAsia="Calibri" w:hAnsi="Calibri" w:cs="Calibri"/>
          <w:color w:val="193D64"/>
          <w:sz w:val="20"/>
          <w:szCs w:val="20"/>
        </w:rPr>
        <w:tab/>
      </w:r>
      <w:r w:rsidRPr="0017456D">
        <w:rPr>
          <w:rFonts w:ascii="Calibri" w:eastAsia="Calibri" w:hAnsi="Calibri" w:cs="Calibri"/>
          <w:i/>
          <w:iCs/>
          <w:color w:val="193D64"/>
          <w:sz w:val="20"/>
          <w:szCs w:val="20"/>
          <w:highlight w:val="yellow"/>
        </w:rPr>
        <w:t>&lt;insert name&gt;</w:t>
      </w:r>
    </w:p>
    <w:p w14:paraId="3A43E1D1" w14:textId="18928433" w:rsidR="000236C5" w:rsidRPr="0017456D" w:rsidRDefault="000236C5" w:rsidP="000236C5">
      <w:pPr>
        <w:rPr>
          <w:rFonts w:ascii="Calibri" w:eastAsia="Calibri" w:hAnsi="Calibri" w:cs="Calibri"/>
          <w:i/>
          <w:iCs/>
          <w:color w:val="193D64"/>
          <w:sz w:val="20"/>
          <w:szCs w:val="20"/>
        </w:rPr>
      </w:pPr>
      <w:r w:rsidRPr="0017456D">
        <w:rPr>
          <w:rFonts w:ascii="Calibri" w:eastAsia="Calibri" w:hAnsi="Calibri" w:cs="Calibri"/>
          <w:color w:val="193D64"/>
          <w:sz w:val="20"/>
          <w:szCs w:val="20"/>
        </w:rPr>
        <w:t>Contact Person:</w:t>
      </w:r>
      <w:r w:rsidRPr="0017456D">
        <w:rPr>
          <w:rFonts w:ascii="Calibri" w:eastAsia="Calibri" w:hAnsi="Calibri" w:cs="Calibri"/>
          <w:color w:val="193D64"/>
          <w:sz w:val="20"/>
          <w:szCs w:val="20"/>
        </w:rPr>
        <w:tab/>
        <w:t xml:space="preserve">        </w:t>
      </w:r>
      <w:r w:rsidR="00947EFE">
        <w:rPr>
          <w:rFonts w:ascii="Calibri" w:eastAsia="Calibri" w:hAnsi="Calibri" w:cs="Calibri"/>
          <w:color w:val="193D64"/>
          <w:sz w:val="20"/>
          <w:szCs w:val="20"/>
        </w:rPr>
        <w:tab/>
      </w:r>
      <w:r w:rsidRPr="0017456D">
        <w:rPr>
          <w:rFonts w:ascii="Calibri" w:eastAsia="Calibri" w:hAnsi="Calibri" w:cs="Calibri"/>
          <w:i/>
          <w:iCs/>
          <w:color w:val="193D64"/>
          <w:sz w:val="20"/>
          <w:szCs w:val="20"/>
          <w:highlight w:val="yellow"/>
        </w:rPr>
        <w:t>&lt;insert contact&gt;</w:t>
      </w:r>
    </w:p>
    <w:p w14:paraId="75B2DE4A" w14:textId="1810D6C3" w:rsidR="001A518C" w:rsidRDefault="001A518C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16"/>
        <w:gridCol w:w="8158"/>
        <w:gridCol w:w="777"/>
      </w:tblGrid>
      <w:tr w:rsidR="00522613" w:rsidRPr="002D5B45" w14:paraId="4A5E3795" w14:textId="77777777" w:rsidTr="00947EFE">
        <w:tc>
          <w:tcPr>
            <w:tcW w:w="416" w:type="dxa"/>
            <w:shd w:val="clear" w:color="auto" w:fill="44546A" w:themeFill="text2"/>
          </w:tcPr>
          <w:p w14:paraId="3AA692EE" w14:textId="77777777" w:rsidR="00522613" w:rsidRPr="00947EFE" w:rsidRDefault="00522613" w:rsidP="00B3175A">
            <w:pPr>
              <w:pStyle w:val="TableParagraph"/>
              <w:ind w:left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947EFE">
              <w:rPr>
                <w:color w:val="FFFFFF" w:themeColor="background1"/>
                <w:sz w:val="20"/>
                <w:szCs w:val="20"/>
              </w:rPr>
              <w:t>#</w:t>
            </w:r>
          </w:p>
        </w:tc>
        <w:tc>
          <w:tcPr>
            <w:tcW w:w="8935" w:type="dxa"/>
            <w:gridSpan w:val="2"/>
            <w:shd w:val="clear" w:color="auto" w:fill="44546A" w:themeFill="text2"/>
          </w:tcPr>
          <w:p w14:paraId="24C8E74D" w14:textId="2E7FE88D" w:rsidR="00522613" w:rsidRPr="00947EFE" w:rsidRDefault="00522613" w:rsidP="00B3175A">
            <w:pPr>
              <w:pStyle w:val="TableParagraph"/>
              <w:ind w:left="0"/>
              <w:rPr>
                <w:color w:val="FFFFFF" w:themeColor="background1"/>
                <w:sz w:val="20"/>
                <w:szCs w:val="20"/>
              </w:rPr>
            </w:pPr>
            <w:r w:rsidRPr="00947EFE">
              <w:rPr>
                <w:color w:val="FFFFFF" w:themeColor="background1"/>
                <w:sz w:val="20"/>
                <w:szCs w:val="20"/>
              </w:rPr>
              <w:t xml:space="preserve">Pre-condition </w:t>
            </w:r>
          </w:p>
        </w:tc>
      </w:tr>
      <w:tr w:rsidR="000236C5" w14:paraId="04438A20" w14:textId="77777777" w:rsidTr="0071355B">
        <w:trPr>
          <w:trHeight w:val="1055"/>
        </w:trPr>
        <w:tc>
          <w:tcPr>
            <w:tcW w:w="416" w:type="dxa"/>
            <w:vAlign w:val="center"/>
          </w:tcPr>
          <w:p w14:paraId="1B873B54" w14:textId="77777777" w:rsidR="000236C5" w:rsidRDefault="000236C5" w:rsidP="00B3175A">
            <w:pPr>
              <w:jc w:val="center"/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>1</w:t>
            </w:r>
          </w:p>
        </w:tc>
        <w:tc>
          <w:tcPr>
            <w:tcW w:w="8158" w:type="dxa"/>
            <w:vAlign w:val="center"/>
          </w:tcPr>
          <w:p w14:paraId="2DFBC415" w14:textId="5C015026" w:rsidR="000236C5" w:rsidRPr="00670D8A" w:rsidRDefault="0071355B" w:rsidP="00B3175A">
            <w:pPr>
              <w:spacing w:after="160" w:line="259" w:lineRule="auto"/>
              <w:contextualSpacing/>
              <w:jc w:val="both"/>
              <w:rPr>
                <w:rFonts w:eastAsia="Times New Roman" w:cstheme="minorHAnsi"/>
                <w:color w:val="44546A" w:themeColor="text2"/>
                <w:szCs w:val="20"/>
              </w:rPr>
            </w:pPr>
            <w:r w:rsidRPr="0071355B">
              <w:rPr>
                <w:rFonts w:cstheme="minorHAnsi"/>
                <w:color w:val="44546A" w:themeColor="text2"/>
                <w:sz w:val="20"/>
                <w:szCs w:val="18"/>
              </w:rPr>
              <w:t>Please confirm that you have completed at least 10 installs of hot water heat pumps 15-50KWs, or similar on commercial buildings in the last 18 months and provide a list of 10 customers where these installs occurred.</w:t>
            </w:r>
          </w:p>
        </w:tc>
        <w:tc>
          <w:tcPr>
            <w:tcW w:w="777" w:type="dxa"/>
            <w:vAlign w:val="center"/>
          </w:tcPr>
          <w:p w14:paraId="2E9E26CE" w14:textId="77777777" w:rsidR="000236C5" w:rsidRPr="000236C5" w:rsidRDefault="000236C5" w:rsidP="00B3175A">
            <w:pPr>
              <w:jc w:val="center"/>
              <w:rPr>
                <w:i/>
                <w:iCs/>
                <w:color w:val="44546A" w:themeColor="text2"/>
                <w:sz w:val="18"/>
                <w:szCs w:val="20"/>
              </w:rPr>
            </w:pPr>
            <w:r w:rsidRPr="000236C5">
              <w:rPr>
                <w:i/>
                <w:iCs/>
                <w:color w:val="44546A" w:themeColor="text2"/>
                <w:sz w:val="18"/>
                <w:szCs w:val="20"/>
                <w:highlight w:val="yellow"/>
              </w:rPr>
              <w:t>YES/NO</w:t>
            </w:r>
          </w:p>
        </w:tc>
      </w:tr>
      <w:tr w:rsidR="000236C5" w14:paraId="125AAF10" w14:textId="77777777" w:rsidTr="00522613">
        <w:trPr>
          <w:trHeight w:val="1694"/>
        </w:trPr>
        <w:tc>
          <w:tcPr>
            <w:tcW w:w="416" w:type="dxa"/>
            <w:vAlign w:val="center"/>
          </w:tcPr>
          <w:p w14:paraId="2E16A692" w14:textId="77777777" w:rsidR="000236C5" w:rsidRPr="00670D8A" w:rsidRDefault="000236C5" w:rsidP="00B3175A">
            <w:pPr>
              <w:jc w:val="center"/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670D8A">
              <w:rPr>
                <w:rFonts w:ascii="Calibri" w:eastAsia="Calibri" w:hAnsi="Calibri" w:cs="Calibri"/>
                <w:color w:val="193D64"/>
                <w:sz w:val="20"/>
                <w:szCs w:val="20"/>
              </w:rPr>
              <w:t>2</w:t>
            </w:r>
          </w:p>
        </w:tc>
        <w:tc>
          <w:tcPr>
            <w:tcW w:w="8158" w:type="dxa"/>
            <w:vAlign w:val="center"/>
          </w:tcPr>
          <w:p w14:paraId="36010AAD" w14:textId="77777777" w:rsidR="000236C5" w:rsidRPr="00FD7019" w:rsidRDefault="000236C5" w:rsidP="00B3175A">
            <w:pPr>
              <w:spacing w:after="160" w:line="259" w:lineRule="auto"/>
              <w:contextualSpacing/>
              <w:jc w:val="both"/>
              <w:rPr>
                <w:rFonts w:eastAsia="Times New Roman" w:cstheme="minorHAnsi"/>
                <w:color w:val="44546A" w:themeColor="text2"/>
                <w:sz w:val="20"/>
                <w:szCs w:val="20"/>
              </w:rPr>
            </w:pPr>
            <w:r w:rsidRPr="00FD7019">
              <w:rPr>
                <w:rFonts w:eastAsia="Times New Roman" w:cstheme="minorHAnsi"/>
                <w:color w:val="44546A" w:themeColor="text2"/>
                <w:sz w:val="20"/>
                <w:szCs w:val="20"/>
              </w:rPr>
              <w:t xml:space="preserve">You must confirm that your company is a full-service supplier, i.e. you manage the entire process, including: </w:t>
            </w:r>
          </w:p>
          <w:p w14:paraId="61036E4E" w14:textId="77777777" w:rsidR="000236C5" w:rsidRDefault="000236C5" w:rsidP="000236C5">
            <w:pPr>
              <w:numPr>
                <w:ilvl w:val="0"/>
                <w:numId w:val="1"/>
              </w:numPr>
              <w:spacing w:after="200" w:line="320" w:lineRule="atLeast"/>
              <w:contextualSpacing/>
              <w:jc w:val="both"/>
              <w:rPr>
                <w:rFonts w:eastAsia="Times New Roman" w:cstheme="minorHAnsi"/>
                <w:color w:val="44546A" w:themeColor="text2"/>
                <w:sz w:val="20"/>
                <w:szCs w:val="20"/>
                <w:lang w:val="en-AU"/>
              </w:rPr>
            </w:pPr>
            <w:r w:rsidRPr="00FD7019">
              <w:rPr>
                <w:rFonts w:eastAsia="Times New Roman" w:cstheme="minorHAnsi"/>
                <w:color w:val="44546A" w:themeColor="text2"/>
                <w:sz w:val="20"/>
                <w:szCs w:val="20"/>
                <w:lang w:val="en-AU"/>
              </w:rPr>
              <w:t xml:space="preserve">accurately scoping and pricing each installation. </w:t>
            </w:r>
          </w:p>
          <w:p w14:paraId="5BAB8FE9" w14:textId="77777777" w:rsidR="000236C5" w:rsidRDefault="000236C5" w:rsidP="000236C5">
            <w:pPr>
              <w:numPr>
                <w:ilvl w:val="0"/>
                <w:numId w:val="1"/>
              </w:numPr>
              <w:spacing w:after="200" w:line="320" w:lineRule="atLeast"/>
              <w:contextualSpacing/>
              <w:jc w:val="both"/>
              <w:rPr>
                <w:rFonts w:eastAsia="Times New Roman" w:cstheme="minorHAnsi"/>
                <w:color w:val="44546A" w:themeColor="text2"/>
                <w:sz w:val="20"/>
                <w:szCs w:val="20"/>
                <w:lang w:val="en-AU"/>
              </w:rPr>
            </w:pPr>
            <w:r w:rsidRPr="00C37000">
              <w:rPr>
                <w:rFonts w:eastAsia="Times New Roman" w:cstheme="minorHAnsi"/>
                <w:color w:val="44546A" w:themeColor="text2"/>
                <w:sz w:val="20"/>
                <w:szCs w:val="20"/>
                <w:lang w:val="en-AU"/>
              </w:rPr>
              <w:t>supplying and installing the hot water heat pumps.</w:t>
            </w:r>
          </w:p>
          <w:p w14:paraId="5FBCB4DC" w14:textId="77777777" w:rsidR="000236C5" w:rsidRPr="003B63C4" w:rsidRDefault="000236C5" w:rsidP="000236C5">
            <w:pPr>
              <w:numPr>
                <w:ilvl w:val="0"/>
                <w:numId w:val="1"/>
              </w:numPr>
              <w:spacing w:after="200" w:line="320" w:lineRule="atLeast"/>
              <w:contextualSpacing/>
              <w:jc w:val="both"/>
              <w:rPr>
                <w:rFonts w:eastAsia="Times New Roman" w:cstheme="minorHAnsi"/>
                <w:color w:val="44546A" w:themeColor="text2"/>
                <w:sz w:val="20"/>
                <w:szCs w:val="20"/>
                <w:lang w:val="en-AU"/>
              </w:rPr>
            </w:pPr>
            <w:r w:rsidRPr="003B63C4">
              <w:rPr>
                <w:rFonts w:eastAsia="Times New Roman" w:cstheme="minorHAnsi"/>
                <w:color w:val="44546A" w:themeColor="text2"/>
                <w:sz w:val="20"/>
                <w:szCs w:val="20"/>
                <w:lang w:val="en-AU"/>
              </w:rPr>
              <w:t>training the end users in its use; and providing warranty and back up service.</w:t>
            </w:r>
          </w:p>
        </w:tc>
        <w:tc>
          <w:tcPr>
            <w:tcW w:w="777" w:type="dxa"/>
            <w:vAlign w:val="center"/>
          </w:tcPr>
          <w:p w14:paraId="6573463E" w14:textId="77777777" w:rsidR="000236C5" w:rsidRPr="000236C5" w:rsidRDefault="000236C5" w:rsidP="00B3175A">
            <w:pPr>
              <w:jc w:val="center"/>
              <w:rPr>
                <w:i/>
                <w:iCs/>
                <w:color w:val="44546A" w:themeColor="text2"/>
                <w:sz w:val="18"/>
                <w:szCs w:val="20"/>
              </w:rPr>
            </w:pPr>
            <w:r w:rsidRPr="000236C5">
              <w:rPr>
                <w:i/>
                <w:iCs/>
                <w:color w:val="44546A" w:themeColor="text2"/>
                <w:sz w:val="18"/>
                <w:szCs w:val="20"/>
                <w:highlight w:val="yellow"/>
              </w:rPr>
              <w:t>YES/NO</w:t>
            </w:r>
          </w:p>
        </w:tc>
      </w:tr>
      <w:tr w:rsidR="000236C5" w14:paraId="47E5DA45" w14:textId="77777777" w:rsidTr="00947EFE">
        <w:trPr>
          <w:trHeight w:val="874"/>
        </w:trPr>
        <w:tc>
          <w:tcPr>
            <w:tcW w:w="416" w:type="dxa"/>
            <w:vAlign w:val="center"/>
          </w:tcPr>
          <w:p w14:paraId="3BFAB9ED" w14:textId="77777777" w:rsidR="000236C5" w:rsidRDefault="000236C5" w:rsidP="00B3175A">
            <w:pPr>
              <w:jc w:val="center"/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>3</w:t>
            </w:r>
          </w:p>
        </w:tc>
        <w:tc>
          <w:tcPr>
            <w:tcW w:w="8158" w:type="dxa"/>
            <w:vAlign w:val="center"/>
          </w:tcPr>
          <w:p w14:paraId="621DBD13" w14:textId="541A4A20" w:rsidR="000236C5" w:rsidRPr="003B63C4" w:rsidRDefault="0071355B" w:rsidP="00B3175A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4B2D98B0">
              <w:rPr>
                <w:rFonts w:eastAsia="Times New Roman"/>
                <w:color w:val="44546A" w:themeColor="text2"/>
                <w:sz w:val="20"/>
                <w:szCs w:val="20"/>
              </w:rPr>
              <w:t>Confirm that your company is accredited by at least one heat pump equipment supplier that can meet our product requirements</w:t>
            </w:r>
          </w:p>
        </w:tc>
        <w:tc>
          <w:tcPr>
            <w:tcW w:w="777" w:type="dxa"/>
            <w:vAlign w:val="center"/>
          </w:tcPr>
          <w:p w14:paraId="29EB6DF3" w14:textId="77777777" w:rsidR="000236C5" w:rsidRPr="000236C5" w:rsidRDefault="000236C5" w:rsidP="00B3175A">
            <w:pPr>
              <w:jc w:val="center"/>
              <w:rPr>
                <w:i/>
                <w:iCs/>
                <w:color w:val="44546A" w:themeColor="text2"/>
                <w:sz w:val="18"/>
                <w:szCs w:val="20"/>
              </w:rPr>
            </w:pPr>
            <w:r w:rsidRPr="000236C5">
              <w:rPr>
                <w:i/>
                <w:iCs/>
                <w:color w:val="44546A" w:themeColor="text2"/>
                <w:sz w:val="18"/>
                <w:szCs w:val="20"/>
                <w:highlight w:val="yellow"/>
              </w:rPr>
              <w:t>YES/NO</w:t>
            </w:r>
          </w:p>
        </w:tc>
      </w:tr>
      <w:tr w:rsidR="000236C5" w14:paraId="64C1C368" w14:textId="77777777" w:rsidTr="00947EFE">
        <w:trPr>
          <w:trHeight w:val="1694"/>
        </w:trPr>
        <w:tc>
          <w:tcPr>
            <w:tcW w:w="416" w:type="dxa"/>
            <w:vAlign w:val="center"/>
          </w:tcPr>
          <w:p w14:paraId="57F35E7C" w14:textId="77777777" w:rsidR="000236C5" w:rsidRDefault="000236C5" w:rsidP="00B3175A">
            <w:pPr>
              <w:jc w:val="center"/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>4</w:t>
            </w:r>
          </w:p>
        </w:tc>
        <w:tc>
          <w:tcPr>
            <w:tcW w:w="8158" w:type="dxa"/>
            <w:vAlign w:val="center"/>
          </w:tcPr>
          <w:p w14:paraId="3C750BF1" w14:textId="60A27C9B" w:rsidR="000236C5" w:rsidRDefault="000236C5" w:rsidP="00B3175A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  <w:r w:rsidRPr="004A13A7">
              <w:rPr>
                <w:rFonts w:cstheme="minorHAnsi"/>
                <w:color w:val="44546A" w:themeColor="text2"/>
                <w:sz w:val="20"/>
                <w:szCs w:val="20"/>
              </w:rPr>
              <w:t>Please provide evidence of a Health and Safety pre-qualification from either IMPAC PREQUAL (60% +), SHE PRE-QUAL or SiteWise (75% +) that is appropriate to the size of the business, operating model (use of subcontractors) and the work being undertaken.</w:t>
            </w:r>
            <w:r>
              <w:rPr>
                <w:rFonts w:cstheme="minorHAnsi"/>
                <w:color w:val="44546A" w:themeColor="text2"/>
                <w:sz w:val="20"/>
                <w:szCs w:val="20"/>
              </w:rPr>
              <w:t xml:space="preserve"> </w:t>
            </w:r>
            <w:r w:rsidRPr="003B63C4">
              <w:rPr>
                <w:rFonts w:cstheme="minorHAnsi"/>
                <w:color w:val="44546A" w:themeColor="text2"/>
                <w:sz w:val="20"/>
                <w:szCs w:val="20"/>
              </w:rPr>
              <w:t>If using subcontractors, evidence of their H&amp;S pre-qualification must also be provided.</w:t>
            </w:r>
          </w:p>
          <w:p w14:paraId="54934217" w14:textId="77777777" w:rsidR="00947EFE" w:rsidRDefault="00947EFE" w:rsidP="00B3175A">
            <w:pPr>
              <w:jc w:val="both"/>
              <w:rPr>
                <w:rFonts w:cstheme="minorHAnsi"/>
                <w:color w:val="44546A" w:themeColor="text2"/>
                <w:sz w:val="20"/>
                <w:szCs w:val="20"/>
              </w:rPr>
            </w:pPr>
          </w:p>
          <w:p w14:paraId="7CD0157A" w14:textId="77777777" w:rsidR="000236C5" w:rsidRDefault="000236C5" w:rsidP="00B3175A">
            <w:pPr>
              <w:jc w:val="both"/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>
              <w:rPr>
                <w:rFonts w:cstheme="minorHAnsi"/>
                <w:color w:val="44546A" w:themeColor="text2"/>
                <w:sz w:val="20"/>
                <w:szCs w:val="18"/>
              </w:rPr>
              <w:t xml:space="preserve">Note: </w:t>
            </w:r>
            <w:r w:rsidRPr="003B63C4">
              <w:rPr>
                <w:rFonts w:cstheme="minorHAnsi"/>
                <w:color w:val="44546A" w:themeColor="text2"/>
                <w:sz w:val="20"/>
                <w:szCs w:val="18"/>
              </w:rPr>
              <w:t>More details on this requirement are requested in the scored Non</w:t>
            </w:r>
            <w:r>
              <w:rPr>
                <w:rFonts w:cstheme="minorHAnsi"/>
                <w:color w:val="44546A" w:themeColor="text2"/>
                <w:sz w:val="20"/>
                <w:szCs w:val="18"/>
              </w:rPr>
              <w:t>-</w:t>
            </w:r>
            <w:r w:rsidRPr="003B63C4">
              <w:rPr>
                <w:rFonts w:cstheme="minorHAnsi"/>
                <w:color w:val="44546A" w:themeColor="text2"/>
                <w:sz w:val="20"/>
                <w:szCs w:val="18"/>
              </w:rPr>
              <w:t>Price Attributes section.</w:t>
            </w:r>
          </w:p>
        </w:tc>
        <w:tc>
          <w:tcPr>
            <w:tcW w:w="777" w:type="dxa"/>
            <w:vAlign w:val="center"/>
          </w:tcPr>
          <w:p w14:paraId="55D4EE2B" w14:textId="77777777" w:rsidR="000236C5" w:rsidRPr="000236C5" w:rsidRDefault="000236C5" w:rsidP="00B3175A">
            <w:pPr>
              <w:jc w:val="center"/>
              <w:rPr>
                <w:i/>
                <w:iCs/>
                <w:color w:val="44546A" w:themeColor="text2"/>
                <w:sz w:val="18"/>
                <w:szCs w:val="20"/>
                <w:highlight w:val="yellow"/>
              </w:rPr>
            </w:pPr>
            <w:r w:rsidRPr="000236C5">
              <w:rPr>
                <w:i/>
                <w:iCs/>
                <w:color w:val="44546A" w:themeColor="text2"/>
                <w:sz w:val="18"/>
                <w:szCs w:val="20"/>
                <w:highlight w:val="yellow"/>
              </w:rPr>
              <w:t>YES/NO</w:t>
            </w:r>
          </w:p>
        </w:tc>
      </w:tr>
      <w:tr w:rsidR="000236C5" w14:paraId="2BABECDB" w14:textId="77777777" w:rsidTr="00522613">
        <w:trPr>
          <w:trHeight w:val="760"/>
        </w:trPr>
        <w:tc>
          <w:tcPr>
            <w:tcW w:w="416" w:type="dxa"/>
            <w:vAlign w:val="center"/>
          </w:tcPr>
          <w:p w14:paraId="78725A2C" w14:textId="77777777" w:rsidR="000236C5" w:rsidRDefault="000236C5" w:rsidP="00B3175A">
            <w:pPr>
              <w:jc w:val="center"/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>5</w:t>
            </w:r>
          </w:p>
        </w:tc>
        <w:tc>
          <w:tcPr>
            <w:tcW w:w="8158" w:type="dxa"/>
            <w:vAlign w:val="center"/>
          </w:tcPr>
          <w:p w14:paraId="55FA51AE" w14:textId="77777777" w:rsidR="000236C5" w:rsidRDefault="000236C5" w:rsidP="00B3175A">
            <w:pPr>
              <w:spacing w:after="160" w:line="259" w:lineRule="auto"/>
              <w:contextualSpacing/>
              <w:jc w:val="both"/>
              <w:rPr>
                <w:rFonts w:cstheme="minorHAnsi"/>
                <w:color w:val="44546A" w:themeColor="text2"/>
                <w:sz w:val="20"/>
                <w:szCs w:val="18"/>
              </w:rPr>
            </w:pPr>
            <w:r w:rsidRPr="00670D8A">
              <w:rPr>
                <w:rFonts w:cstheme="minorHAnsi"/>
                <w:color w:val="44546A" w:themeColor="text2"/>
                <w:sz w:val="20"/>
                <w:szCs w:val="18"/>
              </w:rPr>
              <w:t>Please confirm that you have a system for handling complaints and customer liaison</w:t>
            </w:r>
          </w:p>
          <w:p w14:paraId="7F1C5840" w14:textId="77777777" w:rsidR="000236C5" w:rsidRPr="00670D8A" w:rsidRDefault="000236C5" w:rsidP="00B3175A">
            <w:pPr>
              <w:spacing w:after="160" w:line="259" w:lineRule="auto"/>
              <w:contextualSpacing/>
              <w:jc w:val="both"/>
              <w:rPr>
                <w:rFonts w:cstheme="minorHAnsi"/>
                <w:color w:val="44546A" w:themeColor="text2"/>
                <w:sz w:val="20"/>
                <w:szCs w:val="18"/>
              </w:rPr>
            </w:pPr>
            <w:r>
              <w:rPr>
                <w:rFonts w:cstheme="minorHAnsi"/>
                <w:color w:val="44546A" w:themeColor="text2"/>
                <w:sz w:val="20"/>
                <w:szCs w:val="18"/>
              </w:rPr>
              <w:t xml:space="preserve">Note: </w:t>
            </w:r>
            <w:r w:rsidRPr="003B63C4">
              <w:rPr>
                <w:rFonts w:cstheme="minorHAnsi"/>
                <w:color w:val="44546A" w:themeColor="text2"/>
                <w:sz w:val="20"/>
                <w:szCs w:val="18"/>
              </w:rPr>
              <w:t>More details on this requirement are requested in the scored Non</w:t>
            </w:r>
            <w:r>
              <w:rPr>
                <w:rFonts w:cstheme="minorHAnsi"/>
                <w:color w:val="44546A" w:themeColor="text2"/>
                <w:sz w:val="20"/>
                <w:szCs w:val="18"/>
              </w:rPr>
              <w:t>-</w:t>
            </w:r>
            <w:r w:rsidRPr="003B63C4">
              <w:rPr>
                <w:rFonts w:cstheme="minorHAnsi"/>
                <w:color w:val="44546A" w:themeColor="text2"/>
                <w:sz w:val="20"/>
                <w:szCs w:val="18"/>
              </w:rPr>
              <w:t>Price Attributes section.</w:t>
            </w:r>
          </w:p>
        </w:tc>
        <w:tc>
          <w:tcPr>
            <w:tcW w:w="777" w:type="dxa"/>
            <w:vAlign w:val="center"/>
          </w:tcPr>
          <w:p w14:paraId="7D72797F" w14:textId="77777777" w:rsidR="000236C5" w:rsidRPr="000236C5" w:rsidRDefault="000236C5" w:rsidP="00B3175A">
            <w:pPr>
              <w:jc w:val="center"/>
              <w:rPr>
                <w:i/>
                <w:iCs/>
                <w:color w:val="44546A" w:themeColor="text2"/>
                <w:sz w:val="18"/>
                <w:szCs w:val="20"/>
              </w:rPr>
            </w:pPr>
            <w:r w:rsidRPr="000236C5">
              <w:rPr>
                <w:i/>
                <w:iCs/>
                <w:color w:val="44546A" w:themeColor="text2"/>
                <w:sz w:val="18"/>
                <w:szCs w:val="20"/>
                <w:highlight w:val="yellow"/>
              </w:rPr>
              <w:t>YES/NO</w:t>
            </w:r>
          </w:p>
        </w:tc>
      </w:tr>
      <w:tr w:rsidR="000236C5" w14:paraId="4A251E7D" w14:textId="77777777" w:rsidTr="00522613">
        <w:trPr>
          <w:trHeight w:val="760"/>
        </w:trPr>
        <w:tc>
          <w:tcPr>
            <w:tcW w:w="416" w:type="dxa"/>
            <w:vAlign w:val="center"/>
          </w:tcPr>
          <w:p w14:paraId="7DAA60CD" w14:textId="77777777" w:rsidR="000236C5" w:rsidRDefault="000236C5" w:rsidP="00B3175A">
            <w:pPr>
              <w:jc w:val="center"/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>6</w:t>
            </w:r>
          </w:p>
        </w:tc>
        <w:tc>
          <w:tcPr>
            <w:tcW w:w="8158" w:type="dxa"/>
            <w:vAlign w:val="center"/>
          </w:tcPr>
          <w:p w14:paraId="0C50911C" w14:textId="77777777" w:rsidR="000236C5" w:rsidRPr="00670D8A" w:rsidRDefault="000236C5" w:rsidP="00B3175A">
            <w:pPr>
              <w:spacing w:after="160" w:line="259" w:lineRule="auto"/>
              <w:contextualSpacing/>
              <w:jc w:val="both"/>
              <w:rPr>
                <w:rFonts w:cstheme="minorHAnsi"/>
                <w:color w:val="44546A" w:themeColor="text2"/>
                <w:sz w:val="20"/>
                <w:szCs w:val="18"/>
              </w:rPr>
            </w:pPr>
            <w:r w:rsidRPr="00670D8A">
              <w:rPr>
                <w:rFonts w:cstheme="minorHAnsi"/>
                <w:color w:val="44546A" w:themeColor="text2"/>
                <w:sz w:val="20"/>
                <w:szCs w:val="18"/>
              </w:rPr>
              <w:t>Please confirm your company’s compliance with the NZ Government Supplier Code of Conduct</w:t>
            </w:r>
          </w:p>
        </w:tc>
        <w:tc>
          <w:tcPr>
            <w:tcW w:w="777" w:type="dxa"/>
            <w:vAlign w:val="center"/>
          </w:tcPr>
          <w:p w14:paraId="09DBA3BC" w14:textId="77777777" w:rsidR="000236C5" w:rsidRPr="000236C5" w:rsidRDefault="000236C5" w:rsidP="00B3175A">
            <w:pPr>
              <w:jc w:val="center"/>
              <w:rPr>
                <w:i/>
                <w:iCs/>
                <w:color w:val="44546A" w:themeColor="text2"/>
                <w:sz w:val="18"/>
                <w:szCs w:val="20"/>
                <w:highlight w:val="yellow"/>
              </w:rPr>
            </w:pPr>
            <w:r w:rsidRPr="000236C5">
              <w:rPr>
                <w:i/>
                <w:iCs/>
                <w:color w:val="44546A" w:themeColor="text2"/>
                <w:sz w:val="18"/>
                <w:szCs w:val="20"/>
                <w:highlight w:val="yellow"/>
              </w:rPr>
              <w:t>YES/NO</w:t>
            </w:r>
          </w:p>
        </w:tc>
      </w:tr>
    </w:tbl>
    <w:p w14:paraId="590BA645" w14:textId="77777777" w:rsidR="000236C5" w:rsidRDefault="000236C5"/>
    <w:sectPr w:rsidR="000236C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84CF3" w14:textId="77777777" w:rsidR="004C2680" w:rsidRDefault="004C2680" w:rsidP="003B2EBA">
      <w:pPr>
        <w:spacing w:after="0" w:line="240" w:lineRule="auto"/>
      </w:pPr>
      <w:r>
        <w:separator/>
      </w:r>
    </w:p>
  </w:endnote>
  <w:endnote w:type="continuationSeparator" w:id="0">
    <w:p w14:paraId="0929B3AE" w14:textId="77777777" w:rsidR="004C2680" w:rsidRDefault="004C2680" w:rsidP="003B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71F7" w14:textId="77777777" w:rsidR="004C2680" w:rsidRDefault="004C2680" w:rsidP="003B2EBA">
      <w:pPr>
        <w:spacing w:after="0" w:line="240" w:lineRule="auto"/>
      </w:pPr>
      <w:r>
        <w:separator/>
      </w:r>
    </w:p>
  </w:footnote>
  <w:footnote w:type="continuationSeparator" w:id="0">
    <w:p w14:paraId="5F5F958F" w14:textId="77777777" w:rsidR="004C2680" w:rsidRDefault="004C2680" w:rsidP="003B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862E" w14:textId="5E8FBC19" w:rsidR="003B2EBA" w:rsidRDefault="003B2EB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2FF99A" wp14:editId="47EA193B">
          <wp:simplePos x="0" y="0"/>
          <wp:positionH relativeFrom="margin">
            <wp:posOffset>3590223</wp:posOffset>
          </wp:positionH>
          <wp:positionV relativeFrom="paragraph">
            <wp:posOffset>-87062</wp:posOffset>
          </wp:positionV>
          <wp:extent cx="2658110" cy="591185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30481"/>
    <w:multiLevelType w:val="hybridMultilevel"/>
    <w:tmpl w:val="73947F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51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C5"/>
    <w:rsid w:val="000236C5"/>
    <w:rsid w:val="001A518C"/>
    <w:rsid w:val="002B2543"/>
    <w:rsid w:val="00306782"/>
    <w:rsid w:val="00307399"/>
    <w:rsid w:val="00373D0B"/>
    <w:rsid w:val="003B2EBA"/>
    <w:rsid w:val="003C15FC"/>
    <w:rsid w:val="004C2680"/>
    <w:rsid w:val="00522613"/>
    <w:rsid w:val="0071355B"/>
    <w:rsid w:val="009311E5"/>
    <w:rsid w:val="00947EFE"/>
    <w:rsid w:val="00D24BB4"/>
    <w:rsid w:val="00D9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58366"/>
  <w15:chartTrackingRefBased/>
  <w15:docId w15:val="{F221BD1F-70A9-4E3B-8288-2A5EFCCD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236C5"/>
    <w:pPr>
      <w:autoSpaceDE w:val="0"/>
      <w:autoSpaceDN w:val="0"/>
      <w:spacing w:before="120" w:after="120" w:line="240" w:lineRule="exact"/>
      <w:ind w:left="113"/>
    </w:pPr>
    <w:rPr>
      <w:rFonts w:ascii="Calibri" w:eastAsia="Calibri" w:hAnsi="Calibri" w:cs="Calibri"/>
      <w:color w:val="4D4D4F"/>
    </w:rPr>
  </w:style>
  <w:style w:type="character" w:styleId="CommentReference">
    <w:name w:val="annotation reference"/>
    <w:basedOn w:val="DefaultParagraphFont"/>
    <w:uiPriority w:val="99"/>
    <w:semiHidden/>
    <w:unhideWhenUsed/>
    <w:rsid w:val="00023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36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36C5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EBA"/>
  </w:style>
  <w:style w:type="paragraph" w:styleId="Footer">
    <w:name w:val="footer"/>
    <w:basedOn w:val="Normal"/>
    <w:link w:val="FooterChar"/>
    <w:uiPriority w:val="99"/>
    <w:unhideWhenUsed/>
    <w:rsid w:val="003B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E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E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McMeekin</dc:creator>
  <cp:keywords/>
  <dc:description/>
  <cp:lastModifiedBy>Brad McMeekin</cp:lastModifiedBy>
  <cp:revision>4</cp:revision>
  <dcterms:created xsi:type="dcterms:W3CDTF">2023-03-27T03:25:00Z</dcterms:created>
  <dcterms:modified xsi:type="dcterms:W3CDTF">2023-04-05T02:26:00Z</dcterms:modified>
</cp:coreProperties>
</file>